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470E4" w14:textId="4E7A1A51" w:rsidR="007B4787" w:rsidRPr="00A44DD7" w:rsidRDefault="00194366" w:rsidP="00EC1386">
      <w:pPr>
        <w:suppressAutoHyphens/>
        <w:spacing w:after="240"/>
        <w:ind w:right="-144"/>
        <w:rPr>
          <w:b/>
          <w:sz w:val="28"/>
          <w:szCs w:val="28"/>
        </w:rPr>
      </w:pPr>
      <w:r>
        <w:rPr>
          <w:noProof/>
          <w:u w:val="single"/>
        </w:rPr>
        <w:t>Simon Morherr im Interview zur Markteinführung von DUPLEXmodular:</w:t>
      </w:r>
      <w:r w:rsidR="003F5B44" w:rsidRPr="00A44DD7">
        <w:rPr>
          <w:u w:val="single"/>
        </w:rPr>
        <w:br/>
      </w:r>
      <w:r>
        <w:rPr>
          <w:b/>
          <w:sz w:val="28"/>
          <w:szCs w:val="28"/>
        </w:rPr>
        <w:t xml:space="preserve">Modulare </w:t>
      </w:r>
      <w:r w:rsidR="00F963B1">
        <w:rPr>
          <w:b/>
          <w:sz w:val="28"/>
          <w:szCs w:val="28"/>
        </w:rPr>
        <w:t>F</w:t>
      </w:r>
      <w:r>
        <w:rPr>
          <w:b/>
          <w:sz w:val="28"/>
          <w:szCs w:val="28"/>
        </w:rPr>
        <w:t>reiheit für anspruchsvolle Lüftungsprojekte</w:t>
      </w:r>
    </w:p>
    <w:p w14:paraId="2E30A415" w14:textId="03696528" w:rsidR="00194366" w:rsidRPr="00194366" w:rsidRDefault="00194366" w:rsidP="00194366">
      <w:pPr>
        <w:spacing w:after="160"/>
        <w:rPr>
          <w:b/>
        </w:rPr>
      </w:pPr>
      <w:r w:rsidRPr="00194366">
        <w:rPr>
          <w:b/>
        </w:rPr>
        <w:t xml:space="preserve">Mit </w:t>
      </w:r>
      <w:proofErr w:type="spellStart"/>
      <w:r w:rsidRPr="00194366">
        <w:rPr>
          <w:b/>
        </w:rPr>
        <w:t>DUPLEXmodular</w:t>
      </w:r>
      <w:proofErr w:type="spellEnd"/>
      <w:r w:rsidRPr="00194366">
        <w:rPr>
          <w:b/>
        </w:rPr>
        <w:t xml:space="preserve"> erweitert Airflow sein Portfolio um ein modular</w:t>
      </w:r>
      <w:r w:rsidR="00F963B1">
        <w:rPr>
          <w:b/>
        </w:rPr>
        <w:t xml:space="preserve"> konzipiertes zentrales</w:t>
      </w:r>
      <w:r w:rsidRPr="00194366">
        <w:rPr>
          <w:b/>
        </w:rPr>
        <w:t xml:space="preserve"> Lüftungsgerät für komplexe Bauprojekte und große Volumenströme. </w:t>
      </w:r>
      <w:r w:rsidR="00F963B1">
        <w:rPr>
          <w:b/>
        </w:rPr>
        <w:t>Simon</w:t>
      </w:r>
      <w:r w:rsidR="00F963B1" w:rsidRPr="00194366">
        <w:rPr>
          <w:b/>
        </w:rPr>
        <w:t xml:space="preserve"> Morherr</w:t>
      </w:r>
      <w:r w:rsidR="00F963B1">
        <w:rPr>
          <w:b/>
        </w:rPr>
        <w:t xml:space="preserve">, Leiter Produktmanagement Lüftungsgeräte, erklärt im Interview, womit die neue Lüftungsgeräteserie </w:t>
      </w:r>
      <w:proofErr w:type="spellStart"/>
      <w:r w:rsidRPr="00194366">
        <w:rPr>
          <w:b/>
        </w:rPr>
        <w:t>DUPLEXmodular</w:t>
      </w:r>
      <w:proofErr w:type="spellEnd"/>
      <w:r w:rsidRPr="00194366">
        <w:rPr>
          <w:b/>
        </w:rPr>
        <w:t xml:space="preserve"> Planer, TGA-Ingenieure und Anlagenbauer</w:t>
      </w:r>
      <w:r w:rsidR="00F963B1">
        <w:rPr>
          <w:b/>
        </w:rPr>
        <w:t xml:space="preserve"> überzeugt. </w:t>
      </w:r>
      <w:r w:rsidRPr="00194366">
        <w:rPr>
          <w:b/>
        </w:rPr>
        <w:t xml:space="preserve"> </w:t>
      </w:r>
    </w:p>
    <w:p w14:paraId="74BCE028" w14:textId="134A9C93" w:rsidR="00194366" w:rsidRPr="00A428C9" w:rsidRDefault="00F963B1" w:rsidP="00194366">
      <w:pPr>
        <w:spacing w:after="160"/>
        <w:rPr>
          <w:b/>
          <w:bCs/>
          <w:i/>
          <w:iCs/>
        </w:rPr>
      </w:pPr>
      <w:r w:rsidRPr="00A428C9">
        <w:rPr>
          <w:b/>
          <w:bCs/>
          <w:i/>
          <w:iCs/>
        </w:rPr>
        <w:t>M</w:t>
      </w:r>
      <w:r w:rsidR="00194366" w:rsidRPr="00A428C9">
        <w:rPr>
          <w:b/>
          <w:bCs/>
          <w:i/>
          <w:iCs/>
        </w:rPr>
        <w:t xml:space="preserve">it </w:t>
      </w:r>
      <w:proofErr w:type="spellStart"/>
      <w:r w:rsidR="00194366" w:rsidRPr="00A428C9">
        <w:rPr>
          <w:b/>
          <w:bCs/>
          <w:i/>
          <w:iCs/>
        </w:rPr>
        <w:t>DUPLEXmodular</w:t>
      </w:r>
      <w:proofErr w:type="spellEnd"/>
      <w:r w:rsidR="00194366" w:rsidRPr="00A428C9">
        <w:rPr>
          <w:b/>
          <w:bCs/>
          <w:i/>
          <w:iCs/>
        </w:rPr>
        <w:t xml:space="preserve"> erweitert Airflow sein Portfolio um eine modulare </w:t>
      </w:r>
      <w:r w:rsidR="004071E7" w:rsidRPr="00A428C9">
        <w:rPr>
          <w:b/>
          <w:bCs/>
          <w:i/>
          <w:iCs/>
        </w:rPr>
        <w:t>Lüftungsgeräteserie</w:t>
      </w:r>
      <w:r w:rsidR="00194366" w:rsidRPr="00A428C9">
        <w:rPr>
          <w:b/>
          <w:bCs/>
          <w:i/>
          <w:iCs/>
        </w:rPr>
        <w:t xml:space="preserve">. Welche Lücke schließen Sie damit </w:t>
      </w:r>
      <w:r w:rsidR="004071E7" w:rsidRPr="00A428C9">
        <w:rPr>
          <w:b/>
          <w:bCs/>
          <w:i/>
          <w:iCs/>
        </w:rPr>
        <w:t>in Ihrem Portfolio</w:t>
      </w:r>
      <w:r w:rsidR="00194366" w:rsidRPr="00A428C9">
        <w:rPr>
          <w:b/>
          <w:bCs/>
          <w:i/>
          <w:iCs/>
        </w:rPr>
        <w:t>?</w:t>
      </w:r>
    </w:p>
    <w:p w14:paraId="694E5853" w14:textId="3B8550F4" w:rsidR="00EA3A16" w:rsidRPr="00EA3A16" w:rsidRDefault="00EA3A16" w:rsidP="00EA3A16">
      <w:pPr>
        <w:spacing w:after="160"/>
      </w:pPr>
      <w:r w:rsidRPr="00A428C9">
        <w:t xml:space="preserve">Mit </w:t>
      </w:r>
      <w:proofErr w:type="spellStart"/>
      <w:r w:rsidRPr="00A428C9">
        <w:t>DUPLEXmodular</w:t>
      </w:r>
      <w:proofErr w:type="spellEnd"/>
      <w:r w:rsidRPr="00A428C9">
        <w:t xml:space="preserve"> schließen wir die Lücke zwischen kompakten Standardgeräten und aufwendig individuell geplanten </w:t>
      </w:r>
      <w:r w:rsidR="0092416A">
        <w:t>RLT-A</w:t>
      </w:r>
      <w:r w:rsidRPr="00A428C9">
        <w:t>nlagen.</w:t>
      </w:r>
      <w:r w:rsidRPr="00EA3A16">
        <w:t xml:space="preserve"> Viele Projekte bewegen sich heute in einem Bereich, in dem klassische Kompaktgeräte technisch oder leistungsmäßig an Grenzen stoßen, eine vollständig freie Sonderkonstruktion jedoch wirtschaftlich oder zeitlich nicht sinnvoll ist.</w:t>
      </w:r>
      <w:r>
        <w:t xml:space="preserve"> </w:t>
      </w:r>
      <w:r w:rsidRPr="00EA3A16">
        <w:t xml:space="preserve">Genau hier setzt </w:t>
      </w:r>
      <w:proofErr w:type="spellStart"/>
      <w:r w:rsidRPr="00EA3A16">
        <w:t>DUPLEXmodular</w:t>
      </w:r>
      <w:proofErr w:type="spellEnd"/>
      <w:r w:rsidRPr="00EA3A16">
        <w:t xml:space="preserve"> an. Die Serie deckt einen Luftmengenbereich von 1.000 bis 150.000 m³/h ab und richtet sich gezielt an anspruchsvolle Bauprojekte mit hohen Volumenströmen und komplexen Anforderungen. Damit bieten wir eine skalierbare </w:t>
      </w:r>
      <w:r w:rsidR="004071E7">
        <w:t>L</w:t>
      </w:r>
      <w:r w:rsidRPr="00EA3A16">
        <w:t>ösung innerhalb eines klar strukturierten Portfolios, das von der Kompaktklasse bis zur modularen Großlösung reicht</w:t>
      </w:r>
      <w:r>
        <w:t>.</w:t>
      </w:r>
    </w:p>
    <w:p w14:paraId="0ABC0CA3" w14:textId="77777777" w:rsidR="00EA3A16" w:rsidRPr="00306DA0" w:rsidRDefault="00EA3A16" w:rsidP="00194366">
      <w:pPr>
        <w:spacing w:after="160"/>
      </w:pPr>
    </w:p>
    <w:p w14:paraId="0CF05047" w14:textId="5AF75C6B" w:rsidR="00194366" w:rsidRPr="00EA3A16" w:rsidRDefault="00194366" w:rsidP="00194366">
      <w:pPr>
        <w:spacing w:after="160"/>
        <w:rPr>
          <w:b/>
          <w:bCs/>
          <w:i/>
          <w:iCs/>
        </w:rPr>
      </w:pPr>
      <w:r w:rsidRPr="00EA3A16">
        <w:rPr>
          <w:b/>
          <w:bCs/>
          <w:i/>
          <w:iCs/>
        </w:rPr>
        <w:t xml:space="preserve">Was unterscheidet </w:t>
      </w:r>
      <w:proofErr w:type="spellStart"/>
      <w:r w:rsidRPr="00EA3A16">
        <w:rPr>
          <w:b/>
          <w:bCs/>
          <w:i/>
          <w:iCs/>
        </w:rPr>
        <w:t>DUPLEXmodular</w:t>
      </w:r>
      <w:proofErr w:type="spellEnd"/>
      <w:r w:rsidRPr="00EA3A16">
        <w:rPr>
          <w:b/>
          <w:bCs/>
          <w:i/>
          <w:iCs/>
        </w:rPr>
        <w:t xml:space="preserve"> aus technischer Sicht von klassischen Kompaktgeräten?</w:t>
      </w:r>
    </w:p>
    <w:p w14:paraId="4AAEF9E0" w14:textId="3DC80E71" w:rsidR="00EA3A16" w:rsidRPr="00EA3A16" w:rsidRDefault="00EA3A16" w:rsidP="00EA3A16">
      <w:pPr>
        <w:spacing w:after="160"/>
      </w:pPr>
      <w:r w:rsidRPr="00EA3A16">
        <w:t xml:space="preserve">Der zentrale Unterschied liegt in der konsequent modularen Bauweise. Während Kompaktgeräte konstruktiv stark vorgegeben sind, lässt sich </w:t>
      </w:r>
      <w:proofErr w:type="spellStart"/>
      <w:r w:rsidRPr="00EA3A16">
        <w:t>DUPLEXmodular</w:t>
      </w:r>
      <w:proofErr w:type="spellEnd"/>
      <w:r w:rsidRPr="00EA3A16">
        <w:t xml:space="preserve"> frei konfigurieren – in Bauform, Gerätegröße und Funktionsumfang. Das Rasterkonzept ermöglicht passgenaue Abmessungen für unterschiedliche Aufstellbedingungen</w:t>
      </w:r>
      <w:r>
        <w:t xml:space="preserve">. </w:t>
      </w:r>
      <w:r w:rsidRPr="00EA3A16">
        <w:t xml:space="preserve">Hinzu kommt die technische Bandbreite: verschiedene Wärmerückgewinnungssysteme </w:t>
      </w:r>
      <w:r w:rsidRPr="00EA3A16">
        <w:lastRenderedPageBreak/>
        <w:t>wie Gegenstrom-Platten</w:t>
      </w:r>
      <w:r w:rsidR="004071E7">
        <w:t>wärme</w:t>
      </w:r>
      <w:r w:rsidRPr="00EA3A16">
        <w:t>tauscher oder Rotationswärmetauscher, unterschiedliche Ventilatortypen inklusive EC-Technologie sowie frei kombinierbare Heiz- und Kühlregister.</w:t>
      </w:r>
      <w:r>
        <w:t xml:space="preserve"> </w:t>
      </w:r>
      <w:r w:rsidRPr="00EA3A16">
        <w:t>Auch konstruktive Details wie thermisch entkoppelte Grundrahmen, normgerechte Kondensatwannen oder geprüfte mechanische Eigenschaften nach DIN EN 1886 unterstreichen den Anspruch an Stabilität, Effizienz und Hygiene</w:t>
      </w:r>
      <w:r>
        <w:t xml:space="preserve">. </w:t>
      </w:r>
    </w:p>
    <w:p w14:paraId="318EFC58" w14:textId="77777777" w:rsidR="00EA3A16" w:rsidRPr="00306DA0" w:rsidRDefault="00EA3A16" w:rsidP="00194366">
      <w:pPr>
        <w:spacing w:after="160"/>
      </w:pPr>
    </w:p>
    <w:p w14:paraId="7A445D13" w14:textId="77777777" w:rsidR="00194366" w:rsidRPr="00EA3A16" w:rsidRDefault="00194366" w:rsidP="00194366">
      <w:pPr>
        <w:spacing w:after="160"/>
        <w:rPr>
          <w:b/>
          <w:bCs/>
          <w:i/>
          <w:iCs/>
        </w:rPr>
      </w:pPr>
      <w:r w:rsidRPr="00EA3A16">
        <w:rPr>
          <w:b/>
          <w:bCs/>
          <w:i/>
          <w:iCs/>
        </w:rPr>
        <w:t>Welche Vorteile bietet die modulare Bauweise TGA-Planern im Hinblick auf Planungssicherheit, Flexibilität und Ausschreibung?</w:t>
      </w:r>
    </w:p>
    <w:p w14:paraId="0FD8FFA6" w14:textId="4E983069" w:rsidR="00EA3A16" w:rsidRPr="00EA3A16" w:rsidRDefault="00EA3A16" w:rsidP="00EA3A16">
      <w:pPr>
        <w:spacing w:after="160"/>
      </w:pPr>
      <w:r w:rsidRPr="00EA3A16">
        <w:t>Für TGA-Planer bedeutet Modularität vor allem eines: maximale Anpassungsfähigkeit bei klar definierten technischen Parametern. Durch die große Anzahl konfigurierbarer Komponenten und die digitale Auslegungssoftware lassen sich Geräte projektspezifisch planen und normgerecht dokumentieren.</w:t>
      </w:r>
      <w:r>
        <w:t xml:space="preserve"> </w:t>
      </w:r>
      <w:r w:rsidRPr="00EA3A16">
        <w:t xml:space="preserve">Das schafft Planungssicherheit in frühen Leistungsphasen und erleichtert die Erstellung belastbarer Ausschreibungstexte. Gleichzeitig bleibt ausreichend Flexibilität, um </w:t>
      </w:r>
      <w:r w:rsidR="00D03C8A" w:rsidRPr="00EA3A16">
        <w:t xml:space="preserve">im Projektverlauf </w:t>
      </w:r>
      <w:r w:rsidRPr="00EA3A16">
        <w:t>auf geänderte Anforderungen zu reagieren – etwa bei Aufstellbedingungen, energetischen Vorgaben oder hygienischen Anforderungen.</w:t>
      </w:r>
    </w:p>
    <w:p w14:paraId="21CA20E1" w14:textId="7F7AE10F" w:rsidR="00EA3A16" w:rsidRDefault="00EA3A16">
      <w:pPr>
        <w:spacing w:line="240" w:lineRule="auto"/>
      </w:pPr>
    </w:p>
    <w:p w14:paraId="5EA4C6D0" w14:textId="77777777" w:rsidR="0092416A" w:rsidRDefault="0092416A">
      <w:pPr>
        <w:spacing w:line="240" w:lineRule="auto"/>
      </w:pPr>
    </w:p>
    <w:p w14:paraId="795C6246" w14:textId="3CC662D4" w:rsidR="008E0E8F" w:rsidRPr="00A9312A" w:rsidRDefault="001C21F2" w:rsidP="00A9312A">
      <w:pPr>
        <w:suppressAutoHyphens/>
        <w:ind w:right="-144"/>
        <w:rPr>
          <w:i/>
          <w:sz w:val="22"/>
          <w:szCs w:val="22"/>
        </w:rPr>
      </w:pPr>
      <w:r w:rsidRPr="00B701DD">
        <w:t>W</w:t>
      </w:r>
      <w:r w:rsidR="00263394" w:rsidRPr="00B701DD">
        <w:t xml:space="preserve">eitere Informationen erhalten Sie bei: </w:t>
      </w:r>
      <w:r w:rsidR="00A9312A">
        <w:rPr>
          <w:i/>
          <w:sz w:val="22"/>
          <w:szCs w:val="22"/>
        </w:rPr>
        <w:br/>
      </w:r>
      <w:r w:rsidR="00A9312A">
        <w:rPr>
          <w:i/>
          <w:sz w:val="22"/>
          <w:szCs w:val="22"/>
        </w:rPr>
        <w:br/>
      </w:r>
      <w:r w:rsidR="00400206" w:rsidRPr="00B701DD">
        <w:rPr>
          <w:rFonts w:cs="Arial"/>
          <w:b/>
          <w:kern w:val="32"/>
        </w:rPr>
        <w:t>Airflow Lufttechnik GmbH</w:t>
      </w:r>
      <w:r w:rsidR="00400206" w:rsidRPr="00B701DD">
        <w:rPr>
          <w:rFonts w:cs="Arial"/>
          <w:bCs/>
          <w:kern w:val="32"/>
        </w:rPr>
        <w:br/>
        <w:t>Postfach 1208</w:t>
      </w:r>
      <w:r w:rsidR="00400206" w:rsidRPr="00B701DD">
        <w:rPr>
          <w:rFonts w:cs="Arial"/>
          <w:bCs/>
          <w:kern w:val="32"/>
        </w:rPr>
        <w:br/>
        <w:t>D-53349 Rheinbach</w:t>
      </w:r>
      <w:r w:rsidR="00400206" w:rsidRPr="00B701DD">
        <w:rPr>
          <w:rFonts w:cs="Arial"/>
          <w:bCs/>
          <w:kern w:val="32"/>
        </w:rPr>
        <w:br/>
        <w:t>Telefon: +49 (0)2226/9205-0</w:t>
      </w:r>
      <w:r w:rsidR="00400206" w:rsidRPr="00B701DD">
        <w:rPr>
          <w:rFonts w:cs="Arial"/>
          <w:bCs/>
          <w:kern w:val="32"/>
        </w:rPr>
        <w:br/>
        <w:t>Telefax: +49 (0)2226/9205-11</w:t>
      </w:r>
      <w:r w:rsidR="00400206" w:rsidRPr="00B701DD">
        <w:rPr>
          <w:rFonts w:cs="Arial"/>
          <w:bCs/>
          <w:kern w:val="32"/>
        </w:rPr>
        <w:br/>
        <w:t xml:space="preserve">E-Mail: </w:t>
      </w:r>
      <w:hyperlink r:id="rId8" w:history="1">
        <w:r w:rsidR="00AD00EA" w:rsidRPr="00B701DD">
          <w:rPr>
            <w:rStyle w:val="Hyperlink"/>
            <w:rFonts w:cs="Arial"/>
            <w:bCs/>
            <w:color w:val="auto"/>
            <w:kern w:val="32"/>
          </w:rPr>
          <w:t>info@airflow.de</w:t>
        </w:r>
      </w:hyperlink>
    </w:p>
    <w:p w14:paraId="245A55D5" w14:textId="77777777" w:rsidR="005412EF" w:rsidRDefault="001D6CB9" w:rsidP="001E3B68">
      <w:pPr>
        <w:suppressAutoHyphens/>
        <w:rPr>
          <w:rFonts w:cs="Arial"/>
          <w:bCs/>
          <w:kern w:val="32"/>
        </w:rPr>
      </w:pPr>
      <w:r w:rsidRPr="00B701DD">
        <w:rPr>
          <w:rFonts w:cs="Arial"/>
          <w:bCs/>
          <w:kern w:val="32"/>
        </w:rPr>
        <w:t xml:space="preserve">Internet: </w:t>
      </w:r>
      <w:hyperlink r:id="rId9" w:history="1">
        <w:r w:rsidRPr="00B701DD">
          <w:rPr>
            <w:rStyle w:val="Hyperlink"/>
            <w:rFonts w:cs="Arial"/>
            <w:bCs/>
            <w:color w:val="auto"/>
            <w:kern w:val="32"/>
          </w:rPr>
          <w:t>www.airflow.de</w:t>
        </w:r>
      </w:hyperlink>
      <w:r w:rsidRPr="00B701DD">
        <w:rPr>
          <w:rFonts w:cs="Arial"/>
          <w:bCs/>
          <w:kern w:val="32"/>
        </w:rPr>
        <w:t xml:space="preserve"> </w:t>
      </w:r>
    </w:p>
    <w:p w14:paraId="28D7A53F" w14:textId="77777777" w:rsidR="007A7A48" w:rsidRPr="00B701DD" w:rsidRDefault="007A7A48" w:rsidP="001E3B68">
      <w:pPr>
        <w:suppressAutoHyphens/>
        <w:rPr>
          <w:rFonts w:cs="Arial"/>
        </w:rPr>
      </w:pPr>
    </w:p>
    <w:p w14:paraId="73EB26BE" w14:textId="77777777" w:rsidR="007A7A48" w:rsidRPr="007C3D56" w:rsidRDefault="007A7A48" w:rsidP="007A7A48">
      <w:pPr>
        <w:rPr>
          <w:rFonts w:cs="Arial"/>
          <w:b/>
          <w:bCs/>
          <w:sz w:val="20"/>
          <w:szCs w:val="20"/>
        </w:rPr>
      </w:pPr>
      <w:r w:rsidRPr="007C3D56">
        <w:rPr>
          <w:rFonts w:cs="Arial"/>
          <w:b/>
          <w:bCs/>
          <w:sz w:val="20"/>
          <w:szCs w:val="20"/>
        </w:rPr>
        <w:lastRenderedPageBreak/>
        <w:t>Über Airflow</w:t>
      </w:r>
    </w:p>
    <w:p w14:paraId="1F3A4475" w14:textId="77777777" w:rsidR="007A7A48" w:rsidRPr="007C3D56" w:rsidRDefault="007A7A48" w:rsidP="007A7A48">
      <w:pPr>
        <w:rPr>
          <w:rFonts w:cs="Arial"/>
          <w:sz w:val="18"/>
          <w:szCs w:val="18"/>
        </w:rPr>
      </w:pPr>
      <w:r w:rsidRPr="007C3D56">
        <w:rPr>
          <w:rFonts w:cs="Arial"/>
          <w:sz w:val="20"/>
          <w:szCs w:val="20"/>
        </w:rPr>
        <w:br/>
      </w:r>
      <w:r w:rsidRPr="007C3D56">
        <w:rPr>
          <w:rFonts w:cs="Arial"/>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1960F2AE" w14:textId="77777777" w:rsidR="007A7A48" w:rsidRPr="007C3D56" w:rsidRDefault="007A7A48" w:rsidP="007A7A48">
      <w:pPr>
        <w:rPr>
          <w:rFonts w:cs="Arial"/>
          <w:sz w:val="18"/>
          <w:szCs w:val="18"/>
        </w:rPr>
      </w:pPr>
      <w:r w:rsidRPr="007C3D56">
        <w:rPr>
          <w:rFonts w:cs="Arial"/>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374ABD33" w14:textId="77777777" w:rsidR="007A7A48" w:rsidRPr="007C3D56" w:rsidRDefault="007A7A48" w:rsidP="007A7A48">
      <w:pPr>
        <w:rPr>
          <w:rFonts w:cs="Arial"/>
          <w:sz w:val="18"/>
          <w:szCs w:val="18"/>
        </w:rPr>
      </w:pPr>
      <w:r w:rsidRPr="007C3D56">
        <w:rPr>
          <w:rFonts w:cs="Arial"/>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7B44D1AC" w14:textId="77777777" w:rsidR="002376FD" w:rsidRDefault="002376FD" w:rsidP="002376FD">
      <w:pPr>
        <w:spacing w:line="240" w:lineRule="auto"/>
        <w:rPr>
          <w:rFonts w:cs="Arial"/>
          <w:b/>
          <w:bCs/>
          <w:kern w:val="32"/>
        </w:rPr>
      </w:pPr>
    </w:p>
    <w:p w14:paraId="3FC55AF5" w14:textId="77777777" w:rsidR="002376FD" w:rsidRDefault="002376FD" w:rsidP="002376FD">
      <w:pPr>
        <w:spacing w:line="240" w:lineRule="auto"/>
        <w:rPr>
          <w:rFonts w:cs="Arial"/>
          <w:b/>
          <w:bCs/>
          <w:kern w:val="32"/>
        </w:rPr>
      </w:pPr>
    </w:p>
    <w:p w14:paraId="04EC4E67" w14:textId="77777777" w:rsidR="007A7A48" w:rsidRDefault="007A7A48">
      <w:pPr>
        <w:spacing w:line="240" w:lineRule="auto"/>
        <w:rPr>
          <w:b/>
        </w:rPr>
      </w:pPr>
      <w:r>
        <w:rPr>
          <w:b/>
        </w:rPr>
        <w:br w:type="page"/>
      </w:r>
    </w:p>
    <w:p w14:paraId="69B6E7A2" w14:textId="2AF7F12E" w:rsidR="007A4994" w:rsidRDefault="007A4994" w:rsidP="007A4994">
      <w:pPr>
        <w:suppressAutoHyphens/>
        <w:rPr>
          <w:b/>
        </w:rPr>
      </w:pPr>
      <w:r>
        <w:rPr>
          <w:b/>
        </w:rPr>
        <w:lastRenderedPageBreak/>
        <w:t>Bild:</w:t>
      </w:r>
    </w:p>
    <w:p w14:paraId="31A5A04F" w14:textId="3EDE1647" w:rsidR="007A4994" w:rsidRDefault="007A4994" w:rsidP="007A4994">
      <w:pPr>
        <w:suppressAutoHyphens/>
        <w:rPr>
          <w:b/>
        </w:rPr>
      </w:pPr>
    </w:p>
    <w:p w14:paraId="0FD81285" w14:textId="6A9FF890" w:rsidR="0092416A" w:rsidRDefault="0081240E" w:rsidP="007A4994">
      <w:pPr>
        <w:suppressAutoHyphens/>
        <w:rPr>
          <w:bCs/>
          <w:sz w:val="22"/>
          <w:szCs w:val="22"/>
        </w:rPr>
      </w:pPr>
      <w:r>
        <w:rPr>
          <w:bCs/>
          <w:noProof/>
          <w:sz w:val="22"/>
          <w:szCs w:val="22"/>
        </w:rPr>
        <w:drawing>
          <wp:inline distT="0" distB="0" distL="0" distR="0" wp14:anchorId="160FABD8" wp14:editId="07F34609">
            <wp:extent cx="2314575" cy="2702135"/>
            <wp:effectExtent l="0" t="0" r="0" b="3175"/>
            <wp:docPr id="39894693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46936" name="Grafik 3989469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7820" cy="2705923"/>
                    </a:xfrm>
                    <a:prstGeom prst="rect">
                      <a:avLst/>
                    </a:prstGeom>
                  </pic:spPr>
                </pic:pic>
              </a:graphicData>
            </a:graphic>
          </wp:inline>
        </w:drawing>
      </w:r>
    </w:p>
    <w:p w14:paraId="304F2E44" w14:textId="77777777" w:rsidR="0092416A" w:rsidRDefault="0092416A" w:rsidP="007A4994">
      <w:pPr>
        <w:suppressAutoHyphens/>
        <w:rPr>
          <w:bCs/>
          <w:sz w:val="22"/>
          <w:szCs w:val="22"/>
        </w:rPr>
      </w:pPr>
    </w:p>
    <w:p w14:paraId="6EB150FB" w14:textId="19A2C42B" w:rsidR="002102D9" w:rsidRDefault="002102D9" w:rsidP="002102D9">
      <w:pPr>
        <w:suppressAutoHyphens/>
        <w:rPr>
          <w:b/>
        </w:rPr>
      </w:pPr>
      <w:r>
        <w:rPr>
          <w:bCs/>
          <w:sz w:val="22"/>
          <w:szCs w:val="22"/>
        </w:rPr>
        <w:t xml:space="preserve">Simon Morherr, Leiter Produktmanagement Lüftungsgeräte bei Airflow, erläuterte auf der IFH/Intherm die Vorteile der </w:t>
      </w:r>
      <w:r w:rsidRPr="0092416A">
        <w:rPr>
          <w:bCs/>
          <w:sz w:val="22"/>
          <w:szCs w:val="22"/>
        </w:rPr>
        <w:t>neue</w:t>
      </w:r>
      <w:r>
        <w:rPr>
          <w:bCs/>
          <w:sz w:val="22"/>
          <w:szCs w:val="22"/>
        </w:rPr>
        <w:t>n</w:t>
      </w:r>
      <w:r w:rsidRPr="0092416A">
        <w:rPr>
          <w:bCs/>
          <w:sz w:val="22"/>
          <w:szCs w:val="22"/>
        </w:rPr>
        <w:t xml:space="preserve"> Lüftungsgeräteserie </w:t>
      </w:r>
      <w:proofErr w:type="spellStart"/>
      <w:r w:rsidRPr="0092416A">
        <w:rPr>
          <w:bCs/>
          <w:sz w:val="22"/>
          <w:szCs w:val="22"/>
        </w:rPr>
        <w:t>DUPLEXmodular</w:t>
      </w:r>
      <w:proofErr w:type="spellEnd"/>
      <w:r w:rsidRPr="0092416A">
        <w:rPr>
          <w:bCs/>
          <w:sz w:val="22"/>
          <w:szCs w:val="22"/>
        </w:rPr>
        <w:t xml:space="preserve"> für komplexe Bauprojekte und große Volumenströme.</w:t>
      </w:r>
      <w:r w:rsidRPr="00194366">
        <w:rPr>
          <w:b/>
        </w:rPr>
        <w:t xml:space="preserve"> </w:t>
      </w:r>
    </w:p>
    <w:p w14:paraId="3C788E65" w14:textId="77777777" w:rsidR="002102D9" w:rsidRDefault="002102D9" w:rsidP="007A4994">
      <w:pPr>
        <w:suppressAutoHyphens/>
        <w:rPr>
          <w:b/>
        </w:rPr>
      </w:pPr>
    </w:p>
    <w:p w14:paraId="3B1AA6C5" w14:textId="0DAD39C2" w:rsidR="007A4994" w:rsidRDefault="0081240E" w:rsidP="007A4994">
      <w:pPr>
        <w:suppressAutoHyphens/>
        <w:rPr>
          <w:b/>
        </w:rPr>
      </w:pPr>
      <w:r>
        <w:rPr>
          <w:b/>
        </w:rPr>
        <w:t xml:space="preserve">Bilder: </w:t>
      </w:r>
      <w:r w:rsidR="007A4994">
        <w:rPr>
          <w:b/>
        </w:rPr>
        <w:t>Airflow Lufttechnik GmbH</w:t>
      </w:r>
    </w:p>
    <w:p w14:paraId="15ECF0EF" w14:textId="77777777" w:rsidR="0081240E" w:rsidRPr="00C21BF4" w:rsidRDefault="0081240E" w:rsidP="0081240E">
      <w:pPr>
        <w:suppressAutoHyphens/>
        <w:rPr>
          <w:rFonts w:cs="Arial"/>
          <w:b/>
          <w:bCs/>
          <w:kern w:val="32"/>
        </w:rPr>
      </w:pPr>
    </w:p>
    <w:p w14:paraId="608AC9A2" w14:textId="116C6F37" w:rsidR="0081240E" w:rsidRPr="0081240E" w:rsidRDefault="0081240E" w:rsidP="0081240E">
      <w:pPr>
        <w:suppressAutoHyphens/>
        <w:rPr>
          <w:b/>
        </w:rPr>
      </w:pPr>
      <w:r>
        <w:rPr>
          <w:b/>
          <w:bCs/>
        </w:rPr>
        <w:t xml:space="preserve">Diese und weitere Pressemitteilungen mit Bildern zum Download finden Sie unter: </w:t>
      </w:r>
      <w:hyperlink r:id="rId11" w:history="1">
        <w:r w:rsidRPr="001C76F0">
          <w:rPr>
            <w:rStyle w:val="Hyperlink"/>
            <w:b/>
          </w:rPr>
          <w:t>https://www.airflow.de/presse/</w:t>
        </w:r>
      </w:hyperlink>
      <w:r>
        <w:rPr>
          <w:b/>
        </w:rPr>
        <w:t xml:space="preserve"> </w:t>
      </w:r>
    </w:p>
    <w:sectPr w:rsidR="0081240E" w:rsidRPr="0081240E" w:rsidSect="00B71BCF">
      <w:headerReference w:type="default" r:id="rId12"/>
      <w:footerReference w:type="default" r:id="rId13"/>
      <w:headerReference w:type="first" r:id="rId14"/>
      <w:footerReference w:type="first" r:id="rId15"/>
      <w:pgSz w:w="11906" w:h="16838" w:code="9"/>
      <w:pgMar w:top="1979" w:right="2975"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B2C4" w14:textId="77777777" w:rsidR="008630A1" w:rsidRDefault="008630A1">
      <w:r>
        <w:separator/>
      </w:r>
    </w:p>
  </w:endnote>
  <w:endnote w:type="continuationSeparator" w:id="0">
    <w:p w14:paraId="4D9F9068" w14:textId="77777777" w:rsidR="008630A1" w:rsidRDefault="0086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DBF32" w14:textId="77777777" w:rsidR="008630A1" w:rsidRDefault="008630A1">
      <w:r>
        <w:separator/>
      </w:r>
    </w:p>
  </w:footnote>
  <w:footnote w:type="continuationSeparator" w:id="0">
    <w:p w14:paraId="28080D6E" w14:textId="77777777" w:rsidR="008630A1" w:rsidRDefault="00863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20955301"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04DCCBA5" w:rsidR="00323EE4" w:rsidRDefault="00194366">
    <w:pPr>
      <w:pStyle w:val="Kopfzeile"/>
    </w:pPr>
    <w:r>
      <w:t>INTERVIEW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8ED"/>
    <w:multiLevelType w:val="multilevel"/>
    <w:tmpl w:val="A724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15AC6"/>
    <w:multiLevelType w:val="multilevel"/>
    <w:tmpl w:val="35566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5620D1"/>
    <w:multiLevelType w:val="multilevel"/>
    <w:tmpl w:val="419A4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9375643">
    <w:abstractNumId w:val="4"/>
  </w:num>
  <w:num w:numId="2" w16cid:durableId="341009027">
    <w:abstractNumId w:val="9"/>
  </w:num>
  <w:num w:numId="3" w16cid:durableId="184025617">
    <w:abstractNumId w:val="5"/>
  </w:num>
  <w:num w:numId="4" w16cid:durableId="1462311363">
    <w:abstractNumId w:val="7"/>
  </w:num>
  <w:num w:numId="5" w16cid:durableId="885604219">
    <w:abstractNumId w:val="8"/>
  </w:num>
  <w:num w:numId="6" w16cid:durableId="1026833256">
    <w:abstractNumId w:val="1"/>
  </w:num>
  <w:num w:numId="7" w16cid:durableId="542714640">
    <w:abstractNumId w:val="3"/>
  </w:num>
  <w:num w:numId="8" w16cid:durableId="1918712587">
    <w:abstractNumId w:val="10"/>
  </w:num>
  <w:num w:numId="9" w16cid:durableId="504436440">
    <w:abstractNumId w:val="2"/>
  </w:num>
  <w:num w:numId="10" w16cid:durableId="933322334">
    <w:abstractNumId w:val="11"/>
  </w:num>
  <w:num w:numId="11" w16cid:durableId="329450021">
    <w:abstractNumId w:val="6"/>
  </w:num>
  <w:num w:numId="12" w16cid:durableId="463501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2713"/>
    <w:rsid w:val="000163BA"/>
    <w:rsid w:val="00017CE1"/>
    <w:rsid w:val="000209C5"/>
    <w:rsid w:val="00020E3E"/>
    <w:rsid w:val="0002128D"/>
    <w:rsid w:val="00021C51"/>
    <w:rsid w:val="00022F23"/>
    <w:rsid w:val="000249DF"/>
    <w:rsid w:val="00024A90"/>
    <w:rsid w:val="00027889"/>
    <w:rsid w:val="00044204"/>
    <w:rsid w:val="00045634"/>
    <w:rsid w:val="0004709A"/>
    <w:rsid w:val="0005059D"/>
    <w:rsid w:val="00050D1E"/>
    <w:rsid w:val="00051CBF"/>
    <w:rsid w:val="00054189"/>
    <w:rsid w:val="00055C73"/>
    <w:rsid w:val="000562D7"/>
    <w:rsid w:val="000568C7"/>
    <w:rsid w:val="00060719"/>
    <w:rsid w:val="00060B0A"/>
    <w:rsid w:val="00062198"/>
    <w:rsid w:val="00063769"/>
    <w:rsid w:val="000650D4"/>
    <w:rsid w:val="00066E53"/>
    <w:rsid w:val="00067536"/>
    <w:rsid w:val="00070BB0"/>
    <w:rsid w:val="00071554"/>
    <w:rsid w:val="0007263E"/>
    <w:rsid w:val="000752FB"/>
    <w:rsid w:val="000762E1"/>
    <w:rsid w:val="00076D59"/>
    <w:rsid w:val="00081CCC"/>
    <w:rsid w:val="00081E16"/>
    <w:rsid w:val="00082053"/>
    <w:rsid w:val="00083803"/>
    <w:rsid w:val="000876A3"/>
    <w:rsid w:val="00090A55"/>
    <w:rsid w:val="00090EBF"/>
    <w:rsid w:val="000910FE"/>
    <w:rsid w:val="00091393"/>
    <w:rsid w:val="00095D0F"/>
    <w:rsid w:val="00096266"/>
    <w:rsid w:val="00096411"/>
    <w:rsid w:val="00096815"/>
    <w:rsid w:val="000A2AA7"/>
    <w:rsid w:val="000A6222"/>
    <w:rsid w:val="000B0103"/>
    <w:rsid w:val="000B41D5"/>
    <w:rsid w:val="000B6DC4"/>
    <w:rsid w:val="000B74C5"/>
    <w:rsid w:val="000C0829"/>
    <w:rsid w:val="000C0E85"/>
    <w:rsid w:val="000C1780"/>
    <w:rsid w:val="000C3F4F"/>
    <w:rsid w:val="000C4202"/>
    <w:rsid w:val="000C53B5"/>
    <w:rsid w:val="000C643C"/>
    <w:rsid w:val="000D1684"/>
    <w:rsid w:val="000D4932"/>
    <w:rsid w:val="000D5D8E"/>
    <w:rsid w:val="000D7B39"/>
    <w:rsid w:val="000E01A4"/>
    <w:rsid w:val="000E0302"/>
    <w:rsid w:val="000E2C4C"/>
    <w:rsid w:val="000E4BAA"/>
    <w:rsid w:val="000E4BDB"/>
    <w:rsid w:val="000E560D"/>
    <w:rsid w:val="000E783E"/>
    <w:rsid w:val="000F1FC6"/>
    <w:rsid w:val="000F56D9"/>
    <w:rsid w:val="001017FF"/>
    <w:rsid w:val="00105E8D"/>
    <w:rsid w:val="00106B46"/>
    <w:rsid w:val="00110591"/>
    <w:rsid w:val="00113914"/>
    <w:rsid w:val="00123F7B"/>
    <w:rsid w:val="0012434A"/>
    <w:rsid w:val="0012435F"/>
    <w:rsid w:val="00125C0B"/>
    <w:rsid w:val="00126C97"/>
    <w:rsid w:val="00127627"/>
    <w:rsid w:val="00130CEF"/>
    <w:rsid w:val="001423F9"/>
    <w:rsid w:val="00143C1C"/>
    <w:rsid w:val="001471E2"/>
    <w:rsid w:val="001505E0"/>
    <w:rsid w:val="00153C63"/>
    <w:rsid w:val="001546FC"/>
    <w:rsid w:val="00155D63"/>
    <w:rsid w:val="001563A7"/>
    <w:rsid w:val="001574F7"/>
    <w:rsid w:val="00157E07"/>
    <w:rsid w:val="001643AA"/>
    <w:rsid w:val="0016640A"/>
    <w:rsid w:val="00171B49"/>
    <w:rsid w:val="00172287"/>
    <w:rsid w:val="00172F4E"/>
    <w:rsid w:val="0017406E"/>
    <w:rsid w:val="00176C94"/>
    <w:rsid w:val="0017709F"/>
    <w:rsid w:val="00180B9C"/>
    <w:rsid w:val="00182037"/>
    <w:rsid w:val="00185485"/>
    <w:rsid w:val="001857AA"/>
    <w:rsid w:val="00185822"/>
    <w:rsid w:val="001872E0"/>
    <w:rsid w:val="001927A5"/>
    <w:rsid w:val="00194366"/>
    <w:rsid w:val="00194BD1"/>
    <w:rsid w:val="0019789B"/>
    <w:rsid w:val="00197C36"/>
    <w:rsid w:val="001A2615"/>
    <w:rsid w:val="001A69A9"/>
    <w:rsid w:val="001A6BBF"/>
    <w:rsid w:val="001B1E11"/>
    <w:rsid w:val="001B2FBC"/>
    <w:rsid w:val="001B335C"/>
    <w:rsid w:val="001B4368"/>
    <w:rsid w:val="001B46B5"/>
    <w:rsid w:val="001C0E3B"/>
    <w:rsid w:val="001C21F2"/>
    <w:rsid w:val="001C2595"/>
    <w:rsid w:val="001C7516"/>
    <w:rsid w:val="001D1133"/>
    <w:rsid w:val="001D3D15"/>
    <w:rsid w:val="001D4474"/>
    <w:rsid w:val="001D4478"/>
    <w:rsid w:val="001D4DAA"/>
    <w:rsid w:val="001D5F52"/>
    <w:rsid w:val="001D6CB9"/>
    <w:rsid w:val="001D7318"/>
    <w:rsid w:val="001D7A52"/>
    <w:rsid w:val="001E029B"/>
    <w:rsid w:val="001E04B9"/>
    <w:rsid w:val="001E3B68"/>
    <w:rsid w:val="001E5BD3"/>
    <w:rsid w:val="001E7E3E"/>
    <w:rsid w:val="001F48C2"/>
    <w:rsid w:val="001F6743"/>
    <w:rsid w:val="001F733D"/>
    <w:rsid w:val="001F7C9E"/>
    <w:rsid w:val="00200BCE"/>
    <w:rsid w:val="002024ED"/>
    <w:rsid w:val="00202558"/>
    <w:rsid w:val="00202597"/>
    <w:rsid w:val="00203792"/>
    <w:rsid w:val="00205B2B"/>
    <w:rsid w:val="00207116"/>
    <w:rsid w:val="002102D9"/>
    <w:rsid w:val="00215243"/>
    <w:rsid w:val="002157C5"/>
    <w:rsid w:val="00216781"/>
    <w:rsid w:val="00216949"/>
    <w:rsid w:val="00221A43"/>
    <w:rsid w:val="002233D6"/>
    <w:rsid w:val="00223E89"/>
    <w:rsid w:val="00225D7D"/>
    <w:rsid w:val="002315E0"/>
    <w:rsid w:val="00232064"/>
    <w:rsid w:val="0023207C"/>
    <w:rsid w:val="00236C3D"/>
    <w:rsid w:val="002376FD"/>
    <w:rsid w:val="002379CA"/>
    <w:rsid w:val="0024108F"/>
    <w:rsid w:val="002424AC"/>
    <w:rsid w:val="00244A3F"/>
    <w:rsid w:val="00246FA9"/>
    <w:rsid w:val="002470D0"/>
    <w:rsid w:val="00250A35"/>
    <w:rsid w:val="00250C91"/>
    <w:rsid w:val="00252E13"/>
    <w:rsid w:val="002536CF"/>
    <w:rsid w:val="00253C51"/>
    <w:rsid w:val="00260683"/>
    <w:rsid w:val="002615C0"/>
    <w:rsid w:val="0026164F"/>
    <w:rsid w:val="00263394"/>
    <w:rsid w:val="0026432C"/>
    <w:rsid w:val="00266E1A"/>
    <w:rsid w:val="0027346D"/>
    <w:rsid w:val="00273CEB"/>
    <w:rsid w:val="0027488E"/>
    <w:rsid w:val="0027711C"/>
    <w:rsid w:val="00280309"/>
    <w:rsid w:val="00281695"/>
    <w:rsid w:val="00282576"/>
    <w:rsid w:val="00283D95"/>
    <w:rsid w:val="0029006F"/>
    <w:rsid w:val="0029106F"/>
    <w:rsid w:val="0029310D"/>
    <w:rsid w:val="0029347D"/>
    <w:rsid w:val="00295407"/>
    <w:rsid w:val="00296A0A"/>
    <w:rsid w:val="00296CE7"/>
    <w:rsid w:val="002A03F7"/>
    <w:rsid w:val="002A2833"/>
    <w:rsid w:val="002A34A6"/>
    <w:rsid w:val="002A46BB"/>
    <w:rsid w:val="002A58C7"/>
    <w:rsid w:val="002A670F"/>
    <w:rsid w:val="002A67FE"/>
    <w:rsid w:val="002A75EA"/>
    <w:rsid w:val="002B3C2C"/>
    <w:rsid w:val="002B5020"/>
    <w:rsid w:val="002B6C7B"/>
    <w:rsid w:val="002B6D09"/>
    <w:rsid w:val="002B7E1F"/>
    <w:rsid w:val="002C10BE"/>
    <w:rsid w:val="002C11FC"/>
    <w:rsid w:val="002C2EA0"/>
    <w:rsid w:val="002C3141"/>
    <w:rsid w:val="002C3BFB"/>
    <w:rsid w:val="002C6075"/>
    <w:rsid w:val="002C70F8"/>
    <w:rsid w:val="002D65C9"/>
    <w:rsid w:val="002E05D5"/>
    <w:rsid w:val="002E07EE"/>
    <w:rsid w:val="002E2A89"/>
    <w:rsid w:val="002F0650"/>
    <w:rsid w:val="002F2928"/>
    <w:rsid w:val="002F6B67"/>
    <w:rsid w:val="00301531"/>
    <w:rsid w:val="00304CCE"/>
    <w:rsid w:val="0031057C"/>
    <w:rsid w:val="003108A2"/>
    <w:rsid w:val="00311ED7"/>
    <w:rsid w:val="00312700"/>
    <w:rsid w:val="00317A50"/>
    <w:rsid w:val="00317EF9"/>
    <w:rsid w:val="00322D51"/>
    <w:rsid w:val="00323EE4"/>
    <w:rsid w:val="00325ED3"/>
    <w:rsid w:val="003329B0"/>
    <w:rsid w:val="00337180"/>
    <w:rsid w:val="00337CB3"/>
    <w:rsid w:val="003439CB"/>
    <w:rsid w:val="003506CC"/>
    <w:rsid w:val="00351225"/>
    <w:rsid w:val="003517B0"/>
    <w:rsid w:val="00355589"/>
    <w:rsid w:val="0036063F"/>
    <w:rsid w:val="00362666"/>
    <w:rsid w:val="0036507C"/>
    <w:rsid w:val="00367483"/>
    <w:rsid w:val="00367CED"/>
    <w:rsid w:val="003715D9"/>
    <w:rsid w:val="00371C4A"/>
    <w:rsid w:val="00373736"/>
    <w:rsid w:val="00376DA3"/>
    <w:rsid w:val="0038187C"/>
    <w:rsid w:val="003829E5"/>
    <w:rsid w:val="00382C49"/>
    <w:rsid w:val="003847FA"/>
    <w:rsid w:val="003854DE"/>
    <w:rsid w:val="00385719"/>
    <w:rsid w:val="00385B06"/>
    <w:rsid w:val="00391A03"/>
    <w:rsid w:val="00393279"/>
    <w:rsid w:val="003941D4"/>
    <w:rsid w:val="00394EFA"/>
    <w:rsid w:val="00395000"/>
    <w:rsid w:val="0039523F"/>
    <w:rsid w:val="00395A73"/>
    <w:rsid w:val="003A02BB"/>
    <w:rsid w:val="003B0BC6"/>
    <w:rsid w:val="003B282F"/>
    <w:rsid w:val="003B3E31"/>
    <w:rsid w:val="003C2B47"/>
    <w:rsid w:val="003C6A6E"/>
    <w:rsid w:val="003C6E3F"/>
    <w:rsid w:val="003C7120"/>
    <w:rsid w:val="003D19B6"/>
    <w:rsid w:val="003D3B50"/>
    <w:rsid w:val="003E086B"/>
    <w:rsid w:val="003E2959"/>
    <w:rsid w:val="003E29FB"/>
    <w:rsid w:val="003E3A78"/>
    <w:rsid w:val="003E7B52"/>
    <w:rsid w:val="003F21B3"/>
    <w:rsid w:val="003F3006"/>
    <w:rsid w:val="003F441E"/>
    <w:rsid w:val="003F5B44"/>
    <w:rsid w:val="00400206"/>
    <w:rsid w:val="00404ABD"/>
    <w:rsid w:val="00404CD6"/>
    <w:rsid w:val="004071E7"/>
    <w:rsid w:val="004104C6"/>
    <w:rsid w:val="00411CAB"/>
    <w:rsid w:val="0041528A"/>
    <w:rsid w:val="00415833"/>
    <w:rsid w:val="004166D5"/>
    <w:rsid w:val="00416BCB"/>
    <w:rsid w:val="00420B7A"/>
    <w:rsid w:val="004224E2"/>
    <w:rsid w:val="00423028"/>
    <w:rsid w:val="004230CB"/>
    <w:rsid w:val="004237B2"/>
    <w:rsid w:val="0042593A"/>
    <w:rsid w:val="00427EE0"/>
    <w:rsid w:val="004303D6"/>
    <w:rsid w:val="004306EA"/>
    <w:rsid w:val="00431499"/>
    <w:rsid w:val="00432012"/>
    <w:rsid w:val="0043201A"/>
    <w:rsid w:val="00432496"/>
    <w:rsid w:val="00433D9F"/>
    <w:rsid w:val="00435B50"/>
    <w:rsid w:val="00436400"/>
    <w:rsid w:val="004366BE"/>
    <w:rsid w:val="00441ED8"/>
    <w:rsid w:val="0044207A"/>
    <w:rsid w:val="0044396C"/>
    <w:rsid w:val="00443B77"/>
    <w:rsid w:val="0044579A"/>
    <w:rsid w:val="00451E91"/>
    <w:rsid w:val="00453F93"/>
    <w:rsid w:val="00454319"/>
    <w:rsid w:val="004560BA"/>
    <w:rsid w:val="00464046"/>
    <w:rsid w:val="00466258"/>
    <w:rsid w:val="00467FE0"/>
    <w:rsid w:val="004700CF"/>
    <w:rsid w:val="0047198D"/>
    <w:rsid w:val="004754CE"/>
    <w:rsid w:val="00475F71"/>
    <w:rsid w:val="004807E0"/>
    <w:rsid w:val="00482641"/>
    <w:rsid w:val="00482B73"/>
    <w:rsid w:val="0048544E"/>
    <w:rsid w:val="004855A0"/>
    <w:rsid w:val="0048660A"/>
    <w:rsid w:val="00486C48"/>
    <w:rsid w:val="00487E60"/>
    <w:rsid w:val="00491289"/>
    <w:rsid w:val="00494241"/>
    <w:rsid w:val="00497A56"/>
    <w:rsid w:val="004A0266"/>
    <w:rsid w:val="004A39D8"/>
    <w:rsid w:val="004B456A"/>
    <w:rsid w:val="004B6671"/>
    <w:rsid w:val="004C0EDF"/>
    <w:rsid w:val="004C119C"/>
    <w:rsid w:val="004C171D"/>
    <w:rsid w:val="004C24BE"/>
    <w:rsid w:val="004C5FF2"/>
    <w:rsid w:val="004D0510"/>
    <w:rsid w:val="004D5D04"/>
    <w:rsid w:val="004D677B"/>
    <w:rsid w:val="004E096B"/>
    <w:rsid w:val="004E3A64"/>
    <w:rsid w:val="004E3BD1"/>
    <w:rsid w:val="004E4CBC"/>
    <w:rsid w:val="004E6E24"/>
    <w:rsid w:val="004E6F28"/>
    <w:rsid w:val="004F2D80"/>
    <w:rsid w:val="004F3AF4"/>
    <w:rsid w:val="004F437B"/>
    <w:rsid w:val="004F69D3"/>
    <w:rsid w:val="004F7790"/>
    <w:rsid w:val="00500581"/>
    <w:rsid w:val="0050660B"/>
    <w:rsid w:val="0051068E"/>
    <w:rsid w:val="0051416F"/>
    <w:rsid w:val="005167D4"/>
    <w:rsid w:val="00520295"/>
    <w:rsid w:val="00520A0A"/>
    <w:rsid w:val="00520C66"/>
    <w:rsid w:val="00521905"/>
    <w:rsid w:val="00523808"/>
    <w:rsid w:val="00523EAE"/>
    <w:rsid w:val="005254FD"/>
    <w:rsid w:val="0052557C"/>
    <w:rsid w:val="00525651"/>
    <w:rsid w:val="00525859"/>
    <w:rsid w:val="00525C65"/>
    <w:rsid w:val="0052674B"/>
    <w:rsid w:val="005269A3"/>
    <w:rsid w:val="005279CC"/>
    <w:rsid w:val="00532915"/>
    <w:rsid w:val="005360F6"/>
    <w:rsid w:val="005362A9"/>
    <w:rsid w:val="005378AE"/>
    <w:rsid w:val="005412EF"/>
    <w:rsid w:val="00545F40"/>
    <w:rsid w:val="00551836"/>
    <w:rsid w:val="00551E74"/>
    <w:rsid w:val="005529E7"/>
    <w:rsid w:val="005537DB"/>
    <w:rsid w:val="00557407"/>
    <w:rsid w:val="00557582"/>
    <w:rsid w:val="00565058"/>
    <w:rsid w:val="005670A9"/>
    <w:rsid w:val="00567B6E"/>
    <w:rsid w:val="00570B04"/>
    <w:rsid w:val="00571647"/>
    <w:rsid w:val="005726B8"/>
    <w:rsid w:val="00572D3F"/>
    <w:rsid w:val="00572D7B"/>
    <w:rsid w:val="00574942"/>
    <w:rsid w:val="005767BA"/>
    <w:rsid w:val="00580EA1"/>
    <w:rsid w:val="00581D35"/>
    <w:rsid w:val="0059515D"/>
    <w:rsid w:val="00597544"/>
    <w:rsid w:val="005A064A"/>
    <w:rsid w:val="005A2105"/>
    <w:rsid w:val="005A2358"/>
    <w:rsid w:val="005A31AD"/>
    <w:rsid w:val="005A3BD3"/>
    <w:rsid w:val="005A7E0A"/>
    <w:rsid w:val="005B03EB"/>
    <w:rsid w:val="005B2836"/>
    <w:rsid w:val="005B35F6"/>
    <w:rsid w:val="005B3CCC"/>
    <w:rsid w:val="005B5049"/>
    <w:rsid w:val="005B6060"/>
    <w:rsid w:val="005C19F2"/>
    <w:rsid w:val="005C4305"/>
    <w:rsid w:val="005D05B9"/>
    <w:rsid w:val="005D1571"/>
    <w:rsid w:val="005D2B18"/>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465"/>
    <w:rsid w:val="0060462C"/>
    <w:rsid w:val="00604D4C"/>
    <w:rsid w:val="006050CE"/>
    <w:rsid w:val="00606564"/>
    <w:rsid w:val="0061123B"/>
    <w:rsid w:val="0061436D"/>
    <w:rsid w:val="00615CE8"/>
    <w:rsid w:val="006236C9"/>
    <w:rsid w:val="00625F93"/>
    <w:rsid w:val="00627021"/>
    <w:rsid w:val="0062731B"/>
    <w:rsid w:val="00630F1A"/>
    <w:rsid w:val="006320DF"/>
    <w:rsid w:val="00632878"/>
    <w:rsid w:val="006333E4"/>
    <w:rsid w:val="00634F67"/>
    <w:rsid w:val="006401A9"/>
    <w:rsid w:val="006416FF"/>
    <w:rsid w:val="00642389"/>
    <w:rsid w:val="00642BA2"/>
    <w:rsid w:val="00650CF5"/>
    <w:rsid w:val="00654048"/>
    <w:rsid w:val="006548BD"/>
    <w:rsid w:val="0066021A"/>
    <w:rsid w:val="00662E00"/>
    <w:rsid w:val="006651B6"/>
    <w:rsid w:val="00666529"/>
    <w:rsid w:val="00666D21"/>
    <w:rsid w:val="00667148"/>
    <w:rsid w:val="00673765"/>
    <w:rsid w:val="006754BF"/>
    <w:rsid w:val="006778A5"/>
    <w:rsid w:val="006813D9"/>
    <w:rsid w:val="00681B95"/>
    <w:rsid w:val="00685B4B"/>
    <w:rsid w:val="00690906"/>
    <w:rsid w:val="00690FEF"/>
    <w:rsid w:val="00694702"/>
    <w:rsid w:val="00696E54"/>
    <w:rsid w:val="006A0701"/>
    <w:rsid w:val="006A3349"/>
    <w:rsid w:val="006A5532"/>
    <w:rsid w:val="006B1F12"/>
    <w:rsid w:val="006B41FE"/>
    <w:rsid w:val="006C15CD"/>
    <w:rsid w:val="006C4B84"/>
    <w:rsid w:val="006C7575"/>
    <w:rsid w:val="006D2896"/>
    <w:rsid w:val="006D6987"/>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7A86"/>
    <w:rsid w:val="00712C40"/>
    <w:rsid w:val="00713F81"/>
    <w:rsid w:val="007142B2"/>
    <w:rsid w:val="00715126"/>
    <w:rsid w:val="00715747"/>
    <w:rsid w:val="00717A2C"/>
    <w:rsid w:val="00722FD4"/>
    <w:rsid w:val="0072324D"/>
    <w:rsid w:val="00723FC7"/>
    <w:rsid w:val="00731E3F"/>
    <w:rsid w:val="007335E7"/>
    <w:rsid w:val="00734153"/>
    <w:rsid w:val="00734805"/>
    <w:rsid w:val="00735D2F"/>
    <w:rsid w:val="007370BC"/>
    <w:rsid w:val="00740925"/>
    <w:rsid w:val="00742C01"/>
    <w:rsid w:val="00746612"/>
    <w:rsid w:val="00747709"/>
    <w:rsid w:val="00751678"/>
    <w:rsid w:val="00751BFA"/>
    <w:rsid w:val="007540E6"/>
    <w:rsid w:val="00755255"/>
    <w:rsid w:val="00755D5D"/>
    <w:rsid w:val="007567FB"/>
    <w:rsid w:val="0075772E"/>
    <w:rsid w:val="00763DA2"/>
    <w:rsid w:val="00770446"/>
    <w:rsid w:val="00770825"/>
    <w:rsid w:val="00772327"/>
    <w:rsid w:val="0077296E"/>
    <w:rsid w:val="00773E02"/>
    <w:rsid w:val="00775C04"/>
    <w:rsid w:val="007840EB"/>
    <w:rsid w:val="00784139"/>
    <w:rsid w:val="007845EF"/>
    <w:rsid w:val="0078612F"/>
    <w:rsid w:val="00786E06"/>
    <w:rsid w:val="007878C7"/>
    <w:rsid w:val="00790C68"/>
    <w:rsid w:val="0079106F"/>
    <w:rsid w:val="00791AC4"/>
    <w:rsid w:val="00791E0E"/>
    <w:rsid w:val="00792A65"/>
    <w:rsid w:val="00795B4C"/>
    <w:rsid w:val="00796DFC"/>
    <w:rsid w:val="007A1A27"/>
    <w:rsid w:val="007A32DE"/>
    <w:rsid w:val="007A4994"/>
    <w:rsid w:val="007A6BB9"/>
    <w:rsid w:val="007A6C39"/>
    <w:rsid w:val="007A7A48"/>
    <w:rsid w:val="007B447B"/>
    <w:rsid w:val="007B4787"/>
    <w:rsid w:val="007B4FC8"/>
    <w:rsid w:val="007B754E"/>
    <w:rsid w:val="007C0CA0"/>
    <w:rsid w:val="007C4545"/>
    <w:rsid w:val="007D420B"/>
    <w:rsid w:val="007D482F"/>
    <w:rsid w:val="007D74B6"/>
    <w:rsid w:val="007E4D41"/>
    <w:rsid w:val="007E5172"/>
    <w:rsid w:val="007E5B12"/>
    <w:rsid w:val="007F0941"/>
    <w:rsid w:val="007F0B4A"/>
    <w:rsid w:val="007F28AA"/>
    <w:rsid w:val="007F2FF3"/>
    <w:rsid w:val="007F4E99"/>
    <w:rsid w:val="007F67F2"/>
    <w:rsid w:val="007F7FBA"/>
    <w:rsid w:val="00803686"/>
    <w:rsid w:val="00805F61"/>
    <w:rsid w:val="0080615A"/>
    <w:rsid w:val="00811F9A"/>
    <w:rsid w:val="0081240E"/>
    <w:rsid w:val="008156E6"/>
    <w:rsid w:val="00815808"/>
    <w:rsid w:val="008178A3"/>
    <w:rsid w:val="00817C49"/>
    <w:rsid w:val="00820805"/>
    <w:rsid w:val="00824086"/>
    <w:rsid w:val="00831041"/>
    <w:rsid w:val="00831905"/>
    <w:rsid w:val="008333C6"/>
    <w:rsid w:val="0083428C"/>
    <w:rsid w:val="0083693D"/>
    <w:rsid w:val="00843B80"/>
    <w:rsid w:val="00844E4F"/>
    <w:rsid w:val="008500FA"/>
    <w:rsid w:val="00850E1E"/>
    <w:rsid w:val="0085102A"/>
    <w:rsid w:val="0085233F"/>
    <w:rsid w:val="00854A60"/>
    <w:rsid w:val="00860212"/>
    <w:rsid w:val="00861F32"/>
    <w:rsid w:val="008630A1"/>
    <w:rsid w:val="00865A2E"/>
    <w:rsid w:val="00866483"/>
    <w:rsid w:val="00866A8A"/>
    <w:rsid w:val="00867B2E"/>
    <w:rsid w:val="0087058C"/>
    <w:rsid w:val="008713D4"/>
    <w:rsid w:val="00874365"/>
    <w:rsid w:val="00875173"/>
    <w:rsid w:val="00876FBE"/>
    <w:rsid w:val="00877E75"/>
    <w:rsid w:val="0088100F"/>
    <w:rsid w:val="0088250F"/>
    <w:rsid w:val="00883A97"/>
    <w:rsid w:val="00890BA0"/>
    <w:rsid w:val="00891076"/>
    <w:rsid w:val="00891F84"/>
    <w:rsid w:val="008924CE"/>
    <w:rsid w:val="008943DD"/>
    <w:rsid w:val="00895F20"/>
    <w:rsid w:val="008A17FE"/>
    <w:rsid w:val="008A7EA6"/>
    <w:rsid w:val="008B45FA"/>
    <w:rsid w:val="008B7931"/>
    <w:rsid w:val="008C3AA2"/>
    <w:rsid w:val="008C5C22"/>
    <w:rsid w:val="008D139C"/>
    <w:rsid w:val="008D1752"/>
    <w:rsid w:val="008D1EC9"/>
    <w:rsid w:val="008D2B05"/>
    <w:rsid w:val="008D3D7D"/>
    <w:rsid w:val="008D3EBF"/>
    <w:rsid w:val="008D7BFB"/>
    <w:rsid w:val="008E0E8F"/>
    <w:rsid w:val="008E17F6"/>
    <w:rsid w:val="008E21DE"/>
    <w:rsid w:val="008E4314"/>
    <w:rsid w:val="008E684C"/>
    <w:rsid w:val="008E6A96"/>
    <w:rsid w:val="008E730D"/>
    <w:rsid w:val="008F27C0"/>
    <w:rsid w:val="008F2B45"/>
    <w:rsid w:val="008F5361"/>
    <w:rsid w:val="008F61EC"/>
    <w:rsid w:val="008F6EAB"/>
    <w:rsid w:val="008F6EDF"/>
    <w:rsid w:val="008F7ECF"/>
    <w:rsid w:val="009053DA"/>
    <w:rsid w:val="00906895"/>
    <w:rsid w:val="0090725F"/>
    <w:rsid w:val="00911B3E"/>
    <w:rsid w:val="00912563"/>
    <w:rsid w:val="00914064"/>
    <w:rsid w:val="00915093"/>
    <w:rsid w:val="00915FE6"/>
    <w:rsid w:val="0092416A"/>
    <w:rsid w:val="009279E2"/>
    <w:rsid w:val="00927E04"/>
    <w:rsid w:val="0093183C"/>
    <w:rsid w:val="0093517B"/>
    <w:rsid w:val="00936DA1"/>
    <w:rsid w:val="00937242"/>
    <w:rsid w:val="00942ED8"/>
    <w:rsid w:val="009430E8"/>
    <w:rsid w:val="009439F6"/>
    <w:rsid w:val="009446DD"/>
    <w:rsid w:val="00945CA5"/>
    <w:rsid w:val="009548CA"/>
    <w:rsid w:val="00954FCF"/>
    <w:rsid w:val="00955532"/>
    <w:rsid w:val="009557C2"/>
    <w:rsid w:val="00956134"/>
    <w:rsid w:val="00957D61"/>
    <w:rsid w:val="0096135D"/>
    <w:rsid w:val="00964277"/>
    <w:rsid w:val="00966A39"/>
    <w:rsid w:val="00966B42"/>
    <w:rsid w:val="00972FE9"/>
    <w:rsid w:val="00977BF3"/>
    <w:rsid w:val="009808E8"/>
    <w:rsid w:val="00987D51"/>
    <w:rsid w:val="00990A33"/>
    <w:rsid w:val="00990C3B"/>
    <w:rsid w:val="009A01ED"/>
    <w:rsid w:val="009A0CA0"/>
    <w:rsid w:val="009A0E82"/>
    <w:rsid w:val="009A1F9F"/>
    <w:rsid w:val="009A2C89"/>
    <w:rsid w:val="009A370E"/>
    <w:rsid w:val="009A63AA"/>
    <w:rsid w:val="009A6AE6"/>
    <w:rsid w:val="009B0997"/>
    <w:rsid w:val="009B0E6A"/>
    <w:rsid w:val="009B4B44"/>
    <w:rsid w:val="009B69BB"/>
    <w:rsid w:val="009B6AC7"/>
    <w:rsid w:val="009C13DE"/>
    <w:rsid w:val="009C2E49"/>
    <w:rsid w:val="009C425D"/>
    <w:rsid w:val="009C44E9"/>
    <w:rsid w:val="009C4EB4"/>
    <w:rsid w:val="009C6DE2"/>
    <w:rsid w:val="009D171E"/>
    <w:rsid w:val="009D23FE"/>
    <w:rsid w:val="009D255C"/>
    <w:rsid w:val="009D2FF2"/>
    <w:rsid w:val="009D3FCA"/>
    <w:rsid w:val="009D7E9C"/>
    <w:rsid w:val="009E07AD"/>
    <w:rsid w:val="009E1AD8"/>
    <w:rsid w:val="009E573F"/>
    <w:rsid w:val="009E5B6F"/>
    <w:rsid w:val="009E5C05"/>
    <w:rsid w:val="009E7BD9"/>
    <w:rsid w:val="009F13A9"/>
    <w:rsid w:val="009F1900"/>
    <w:rsid w:val="009F239E"/>
    <w:rsid w:val="009F3CC4"/>
    <w:rsid w:val="009F5321"/>
    <w:rsid w:val="009F687D"/>
    <w:rsid w:val="009F6BC5"/>
    <w:rsid w:val="00A02FF4"/>
    <w:rsid w:val="00A0437B"/>
    <w:rsid w:val="00A06EA7"/>
    <w:rsid w:val="00A06FD3"/>
    <w:rsid w:val="00A07A7A"/>
    <w:rsid w:val="00A11E32"/>
    <w:rsid w:val="00A1218B"/>
    <w:rsid w:val="00A13F3E"/>
    <w:rsid w:val="00A15A84"/>
    <w:rsid w:val="00A15E71"/>
    <w:rsid w:val="00A21CF2"/>
    <w:rsid w:val="00A21CF7"/>
    <w:rsid w:val="00A22864"/>
    <w:rsid w:val="00A235EC"/>
    <w:rsid w:val="00A246E4"/>
    <w:rsid w:val="00A2620B"/>
    <w:rsid w:val="00A271E0"/>
    <w:rsid w:val="00A2771F"/>
    <w:rsid w:val="00A3706F"/>
    <w:rsid w:val="00A41E4E"/>
    <w:rsid w:val="00A428C9"/>
    <w:rsid w:val="00A4350E"/>
    <w:rsid w:val="00A44DD7"/>
    <w:rsid w:val="00A46DCD"/>
    <w:rsid w:val="00A5050F"/>
    <w:rsid w:val="00A5168A"/>
    <w:rsid w:val="00A52EBC"/>
    <w:rsid w:val="00A54521"/>
    <w:rsid w:val="00A548B4"/>
    <w:rsid w:val="00A55CB8"/>
    <w:rsid w:val="00A56035"/>
    <w:rsid w:val="00A6039B"/>
    <w:rsid w:val="00A6140E"/>
    <w:rsid w:val="00A62407"/>
    <w:rsid w:val="00A629D7"/>
    <w:rsid w:val="00A63184"/>
    <w:rsid w:val="00A634DD"/>
    <w:rsid w:val="00A635C4"/>
    <w:rsid w:val="00A66283"/>
    <w:rsid w:val="00A66827"/>
    <w:rsid w:val="00A75FCF"/>
    <w:rsid w:val="00A84D7E"/>
    <w:rsid w:val="00A873E1"/>
    <w:rsid w:val="00A874B0"/>
    <w:rsid w:val="00A87DAB"/>
    <w:rsid w:val="00A90606"/>
    <w:rsid w:val="00A92C51"/>
    <w:rsid w:val="00A9312A"/>
    <w:rsid w:val="00A946C5"/>
    <w:rsid w:val="00A94A4C"/>
    <w:rsid w:val="00A95FE1"/>
    <w:rsid w:val="00A96AF7"/>
    <w:rsid w:val="00A97622"/>
    <w:rsid w:val="00AA2610"/>
    <w:rsid w:val="00AA5751"/>
    <w:rsid w:val="00AA6BDB"/>
    <w:rsid w:val="00AA7816"/>
    <w:rsid w:val="00AB15D2"/>
    <w:rsid w:val="00AB3BA0"/>
    <w:rsid w:val="00AB5DDB"/>
    <w:rsid w:val="00AB6E56"/>
    <w:rsid w:val="00AC1910"/>
    <w:rsid w:val="00AC3328"/>
    <w:rsid w:val="00AC34BE"/>
    <w:rsid w:val="00AC4175"/>
    <w:rsid w:val="00AC4684"/>
    <w:rsid w:val="00AD00EA"/>
    <w:rsid w:val="00AD0987"/>
    <w:rsid w:val="00AD1BEE"/>
    <w:rsid w:val="00AD1E49"/>
    <w:rsid w:val="00AD44F3"/>
    <w:rsid w:val="00AE3F2D"/>
    <w:rsid w:val="00AE4FFE"/>
    <w:rsid w:val="00AF070F"/>
    <w:rsid w:val="00AF14C1"/>
    <w:rsid w:val="00AF32C3"/>
    <w:rsid w:val="00AF3EB6"/>
    <w:rsid w:val="00AF4E48"/>
    <w:rsid w:val="00AF4F10"/>
    <w:rsid w:val="00AF5930"/>
    <w:rsid w:val="00AF6017"/>
    <w:rsid w:val="00AF63F6"/>
    <w:rsid w:val="00AF7766"/>
    <w:rsid w:val="00B0472C"/>
    <w:rsid w:val="00B054B3"/>
    <w:rsid w:val="00B07043"/>
    <w:rsid w:val="00B11EF4"/>
    <w:rsid w:val="00B13589"/>
    <w:rsid w:val="00B13A50"/>
    <w:rsid w:val="00B13C7A"/>
    <w:rsid w:val="00B174BE"/>
    <w:rsid w:val="00B21781"/>
    <w:rsid w:val="00B22646"/>
    <w:rsid w:val="00B22FC1"/>
    <w:rsid w:val="00B23299"/>
    <w:rsid w:val="00B23732"/>
    <w:rsid w:val="00B260A9"/>
    <w:rsid w:val="00B2752F"/>
    <w:rsid w:val="00B27B5F"/>
    <w:rsid w:val="00B31BE6"/>
    <w:rsid w:val="00B32312"/>
    <w:rsid w:val="00B33BFC"/>
    <w:rsid w:val="00B368BA"/>
    <w:rsid w:val="00B4005D"/>
    <w:rsid w:val="00B4517E"/>
    <w:rsid w:val="00B471E0"/>
    <w:rsid w:val="00B51867"/>
    <w:rsid w:val="00B543F9"/>
    <w:rsid w:val="00B556A0"/>
    <w:rsid w:val="00B608B6"/>
    <w:rsid w:val="00B6099B"/>
    <w:rsid w:val="00B61F3F"/>
    <w:rsid w:val="00B621CA"/>
    <w:rsid w:val="00B64120"/>
    <w:rsid w:val="00B64FAD"/>
    <w:rsid w:val="00B66C16"/>
    <w:rsid w:val="00B67253"/>
    <w:rsid w:val="00B701DD"/>
    <w:rsid w:val="00B71BCF"/>
    <w:rsid w:val="00B72572"/>
    <w:rsid w:val="00B72F94"/>
    <w:rsid w:val="00B744ED"/>
    <w:rsid w:val="00B7454B"/>
    <w:rsid w:val="00B7456E"/>
    <w:rsid w:val="00B81A01"/>
    <w:rsid w:val="00B833D2"/>
    <w:rsid w:val="00B83589"/>
    <w:rsid w:val="00B83F39"/>
    <w:rsid w:val="00B83F84"/>
    <w:rsid w:val="00B86B41"/>
    <w:rsid w:val="00B90329"/>
    <w:rsid w:val="00BA387A"/>
    <w:rsid w:val="00BA7087"/>
    <w:rsid w:val="00BA73D8"/>
    <w:rsid w:val="00BB14AE"/>
    <w:rsid w:val="00BB58FC"/>
    <w:rsid w:val="00BB5D96"/>
    <w:rsid w:val="00BB6FFF"/>
    <w:rsid w:val="00BC5A50"/>
    <w:rsid w:val="00BC6551"/>
    <w:rsid w:val="00BC6F5A"/>
    <w:rsid w:val="00BD0D13"/>
    <w:rsid w:val="00BD2134"/>
    <w:rsid w:val="00BD3583"/>
    <w:rsid w:val="00BD4C93"/>
    <w:rsid w:val="00BD4D58"/>
    <w:rsid w:val="00BE160F"/>
    <w:rsid w:val="00BE1D26"/>
    <w:rsid w:val="00BE2D7E"/>
    <w:rsid w:val="00BE5304"/>
    <w:rsid w:val="00BE554C"/>
    <w:rsid w:val="00BF7ABD"/>
    <w:rsid w:val="00BF7C0A"/>
    <w:rsid w:val="00C01EFA"/>
    <w:rsid w:val="00C04BFF"/>
    <w:rsid w:val="00C1063A"/>
    <w:rsid w:val="00C1153F"/>
    <w:rsid w:val="00C11F81"/>
    <w:rsid w:val="00C151E0"/>
    <w:rsid w:val="00C16C25"/>
    <w:rsid w:val="00C207F8"/>
    <w:rsid w:val="00C20B43"/>
    <w:rsid w:val="00C21BF4"/>
    <w:rsid w:val="00C23ABB"/>
    <w:rsid w:val="00C24387"/>
    <w:rsid w:val="00C24E60"/>
    <w:rsid w:val="00C30ED8"/>
    <w:rsid w:val="00C33C17"/>
    <w:rsid w:val="00C35AEC"/>
    <w:rsid w:val="00C35B56"/>
    <w:rsid w:val="00C36707"/>
    <w:rsid w:val="00C37129"/>
    <w:rsid w:val="00C379B4"/>
    <w:rsid w:val="00C37C37"/>
    <w:rsid w:val="00C4028E"/>
    <w:rsid w:val="00C40596"/>
    <w:rsid w:val="00C43523"/>
    <w:rsid w:val="00C4397B"/>
    <w:rsid w:val="00C47239"/>
    <w:rsid w:val="00C4748D"/>
    <w:rsid w:val="00C50875"/>
    <w:rsid w:val="00C532FD"/>
    <w:rsid w:val="00C565D1"/>
    <w:rsid w:val="00C576C3"/>
    <w:rsid w:val="00C6179E"/>
    <w:rsid w:val="00C62446"/>
    <w:rsid w:val="00C62563"/>
    <w:rsid w:val="00C63D30"/>
    <w:rsid w:val="00C6525B"/>
    <w:rsid w:val="00C6591E"/>
    <w:rsid w:val="00C659F0"/>
    <w:rsid w:val="00C707C0"/>
    <w:rsid w:val="00C72138"/>
    <w:rsid w:val="00C72164"/>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B0D04"/>
    <w:rsid w:val="00CB24F1"/>
    <w:rsid w:val="00CB389C"/>
    <w:rsid w:val="00CB509D"/>
    <w:rsid w:val="00CB6D26"/>
    <w:rsid w:val="00CB7F0E"/>
    <w:rsid w:val="00CC0854"/>
    <w:rsid w:val="00CC1951"/>
    <w:rsid w:val="00CC24C3"/>
    <w:rsid w:val="00CC50FF"/>
    <w:rsid w:val="00CC645A"/>
    <w:rsid w:val="00CC715E"/>
    <w:rsid w:val="00CC79C4"/>
    <w:rsid w:val="00CD0352"/>
    <w:rsid w:val="00CD0C9B"/>
    <w:rsid w:val="00CD2396"/>
    <w:rsid w:val="00CD26A3"/>
    <w:rsid w:val="00CD6513"/>
    <w:rsid w:val="00CD6D80"/>
    <w:rsid w:val="00CE1B3C"/>
    <w:rsid w:val="00CE2D39"/>
    <w:rsid w:val="00CE4CFC"/>
    <w:rsid w:val="00CE6109"/>
    <w:rsid w:val="00CF403C"/>
    <w:rsid w:val="00CF5976"/>
    <w:rsid w:val="00CF6F8A"/>
    <w:rsid w:val="00D03C28"/>
    <w:rsid w:val="00D03C8A"/>
    <w:rsid w:val="00D03F65"/>
    <w:rsid w:val="00D047A1"/>
    <w:rsid w:val="00D05890"/>
    <w:rsid w:val="00D07177"/>
    <w:rsid w:val="00D10B43"/>
    <w:rsid w:val="00D1703F"/>
    <w:rsid w:val="00D21FB7"/>
    <w:rsid w:val="00D22A8A"/>
    <w:rsid w:val="00D22E56"/>
    <w:rsid w:val="00D247BF"/>
    <w:rsid w:val="00D260DB"/>
    <w:rsid w:val="00D2745E"/>
    <w:rsid w:val="00D31945"/>
    <w:rsid w:val="00D35D08"/>
    <w:rsid w:val="00D373F0"/>
    <w:rsid w:val="00D40B5F"/>
    <w:rsid w:val="00D43AC2"/>
    <w:rsid w:val="00D44F52"/>
    <w:rsid w:val="00D459B9"/>
    <w:rsid w:val="00D45FBE"/>
    <w:rsid w:val="00D5326E"/>
    <w:rsid w:val="00D53E8E"/>
    <w:rsid w:val="00D546B9"/>
    <w:rsid w:val="00D5684E"/>
    <w:rsid w:val="00D609D0"/>
    <w:rsid w:val="00D61D73"/>
    <w:rsid w:val="00D61F69"/>
    <w:rsid w:val="00D65641"/>
    <w:rsid w:val="00D70247"/>
    <w:rsid w:val="00D70325"/>
    <w:rsid w:val="00D71424"/>
    <w:rsid w:val="00D744A3"/>
    <w:rsid w:val="00D745F4"/>
    <w:rsid w:val="00D74A81"/>
    <w:rsid w:val="00D75389"/>
    <w:rsid w:val="00D81655"/>
    <w:rsid w:val="00D84DE6"/>
    <w:rsid w:val="00D85556"/>
    <w:rsid w:val="00D86EF2"/>
    <w:rsid w:val="00D902D2"/>
    <w:rsid w:val="00D90924"/>
    <w:rsid w:val="00D90EF1"/>
    <w:rsid w:val="00DA2467"/>
    <w:rsid w:val="00DA3D8A"/>
    <w:rsid w:val="00DA581F"/>
    <w:rsid w:val="00DA6155"/>
    <w:rsid w:val="00DA7C63"/>
    <w:rsid w:val="00DB65A8"/>
    <w:rsid w:val="00DB70CB"/>
    <w:rsid w:val="00DB7A67"/>
    <w:rsid w:val="00DC12F4"/>
    <w:rsid w:val="00DC21F2"/>
    <w:rsid w:val="00DC31DB"/>
    <w:rsid w:val="00DC4D36"/>
    <w:rsid w:val="00DD03DF"/>
    <w:rsid w:val="00DD11FB"/>
    <w:rsid w:val="00DD5D4A"/>
    <w:rsid w:val="00DD7698"/>
    <w:rsid w:val="00DE191A"/>
    <w:rsid w:val="00DE1E84"/>
    <w:rsid w:val="00DE2E6F"/>
    <w:rsid w:val="00DE517D"/>
    <w:rsid w:val="00DE7ECD"/>
    <w:rsid w:val="00DF2351"/>
    <w:rsid w:val="00DF3675"/>
    <w:rsid w:val="00DF5368"/>
    <w:rsid w:val="00DF5DF0"/>
    <w:rsid w:val="00E07232"/>
    <w:rsid w:val="00E106D1"/>
    <w:rsid w:val="00E10EAC"/>
    <w:rsid w:val="00E11F01"/>
    <w:rsid w:val="00E12B29"/>
    <w:rsid w:val="00E14D72"/>
    <w:rsid w:val="00E15507"/>
    <w:rsid w:val="00E15F4F"/>
    <w:rsid w:val="00E2113A"/>
    <w:rsid w:val="00E24FBD"/>
    <w:rsid w:val="00E2527B"/>
    <w:rsid w:val="00E27DB4"/>
    <w:rsid w:val="00E32978"/>
    <w:rsid w:val="00E33C01"/>
    <w:rsid w:val="00E35A46"/>
    <w:rsid w:val="00E366DC"/>
    <w:rsid w:val="00E37BA2"/>
    <w:rsid w:val="00E43109"/>
    <w:rsid w:val="00E43726"/>
    <w:rsid w:val="00E43C86"/>
    <w:rsid w:val="00E4500D"/>
    <w:rsid w:val="00E4576A"/>
    <w:rsid w:val="00E50C41"/>
    <w:rsid w:val="00E54869"/>
    <w:rsid w:val="00E554D2"/>
    <w:rsid w:val="00E57957"/>
    <w:rsid w:val="00E642FD"/>
    <w:rsid w:val="00E7074B"/>
    <w:rsid w:val="00E71AB8"/>
    <w:rsid w:val="00E82D64"/>
    <w:rsid w:val="00E85E04"/>
    <w:rsid w:val="00E87C9F"/>
    <w:rsid w:val="00E90046"/>
    <w:rsid w:val="00E90929"/>
    <w:rsid w:val="00E9227E"/>
    <w:rsid w:val="00E930A2"/>
    <w:rsid w:val="00E961C6"/>
    <w:rsid w:val="00E971EA"/>
    <w:rsid w:val="00E9779B"/>
    <w:rsid w:val="00EA1B7D"/>
    <w:rsid w:val="00EA3A16"/>
    <w:rsid w:val="00EA50F2"/>
    <w:rsid w:val="00EA5D7C"/>
    <w:rsid w:val="00EA6D3B"/>
    <w:rsid w:val="00EA7905"/>
    <w:rsid w:val="00EA7D7B"/>
    <w:rsid w:val="00EB1C53"/>
    <w:rsid w:val="00EB27C2"/>
    <w:rsid w:val="00EB2AC5"/>
    <w:rsid w:val="00EB387B"/>
    <w:rsid w:val="00EB3CC5"/>
    <w:rsid w:val="00EB5F9B"/>
    <w:rsid w:val="00EB6375"/>
    <w:rsid w:val="00EB6DEB"/>
    <w:rsid w:val="00EC1386"/>
    <w:rsid w:val="00EC54C7"/>
    <w:rsid w:val="00ED00C1"/>
    <w:rsid w:val="00ED3B9C"/>
    <w:rsid w:val="00ED5F49"/>
    <w:rsid w:val="00ED70E2"/>
    <w:rsid w:val="00EE333A"/>
    <w:rsid w:val="00EE4819"/>
    <w:rsid w:val="00EE5F50"/>
    <w:rsid w:val="00EF08EE"/>
    <w:rsid w:val="00EF16DE"/>
    <w:rsid w:val="00EF1A85"/>
    <w:rsid w:val="00F00422"/>
    <w:rsid w:val="00F0788F"/>
    <w:rsid w:val="00F07C98"/>
    <w:rsid w:val="00F107E1"/>
    <w:rsid w:val="00F10B93"/>
    <w:rsid w:val="00F1133D"/>
    <w:rsid w:val="00F11996"/>
    <w:rsid w:val="00F12AA2"/>
    <w:rsid w:val="00F13C52"/>
    <w:rsid w:val="00F220B9"/>
    <w:rsid w:val="00F22A28"/>
    <w:rsid w:val="00F23137"/>
    <w:rsid w:val="00F23234"/>
    <w:rsid w:val="00F24635"/>
    <w:rsid w:val="00F24EC1"/>
    <w:rsid w:val="00F30537"/>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6913"/>
    <w:rsid w:val="00F81CB5"/>
    <w:rsid w:val="00F8323D"/>
    <w:rsid w:val="00F85FA3"/>
    <w:rsid w:val="00F87E7C"/>
    <w:rsid w:val="00F90E84"/>
    <w:rsid w:val="00F920C1"/>
    <w:rsid w:val="00F92B10"/>
    <w:rsid w:val="00F94272"/>
    <w:rsid w:val="00F963B1"/>
    <w:rsid w:val="00F97FEF"/>
    <w:rsid w:val="00FA199E"/>
    <w:rsid w:val="00FB0718"/>
    <w:rsid w:val="00FB3BAE"/>
    <w:rsid w:val="00FB707F"/>
    <w:rsid w:val="00FC2109"/>
    <w:rsid w:val="00FC2E66"/>
    <w:rsid w:val="00FC3F82"/>
    <w:rsid w:val="00FD1D25"/>
    <w:rsid w:val="00FD611D"/>
    <w:rsid w:val="00FD6958"/>
    <w:rsid w:val="00FD6E41"/>
    <w:rsid w:val="00FD7D4E"/>
    <w:rsid w:val="00FE0FE5"/>
    <w:rsid w:val="00FE2ECD"/>
    <w:rsid w:val="00FE3365"/>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19436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flo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irflow.de/press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airflow.d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65391-DE2C-4060-A45D-200BF135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704</Words>
  <Characters>4441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Airflow auf der IFH 2026</vt:lpstr>
    </vt:vector>
  </TitlesOfParts>
  <Company>Airflow Lufttechnik GmbH</Company>
  <LinksUpToDate>false</LinksUpToDate>
  <CharactersWithSpaces>5135</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Airflow auf der IFH 2026</dc:title>
  <dc:subject>Presseinformation</dc:subject>
  <dc:creator>Benedikt Pauls</dc:creator>
  <cp:lastModifiedBy>Simone Steinfartz | AIRFLOW Lufttechnik GmbH</cp:lastModifiedBy>
  <cp:revision>2</cp:revision>
  <cp:lastPrinted>2016-10-17T09:59:00Z</cp:lastPrinted>
  <dcterms:created xsi:type="dcterms:W3CDTF">2026-04-08T12:41:00Z</dcterms:created>
  <dcterms:modified xsi:type="dcterms:W3CDTF">2026-04-08T12:41:00Z</dcterms:modified>
  <cp:category>Presseinformation</cp:category>
</cp:coreProperties>
</file>